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Jan. 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51B4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1B49" w:rsidRDefault="00551B49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51B49" w:rsidRDefault="00551B49" w:rsidP="00551B49">
            <w:r>
              <w:t>5.7 Analyzing Graphs of Quadratic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51B49" w:rsidRDefault="00551B49" w:rsidP="00551B4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51B49" w:rsidRDefault="00551B49" w:rsidP="00551B49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51B49" w:rsidRDefault="00551B49" w:rsidP="00551B49">
            <w:r>
              <w:t>p. 290-292</w:t>
            </w:r>
          </w:p>
          <w:p w:rsidR="00551B49" w:rsidRDefault="00551B49" w:rsidP="00551B49">
            <w:r>
              <w:t>14-16, 21-24, 27-28, 30, 33-35, 41-42, 50, 54, 59-60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1B49" w:rsidRDefault="00551B49" w:rsidP="00551B49">
            <w:r>
              <w:t>9-12.A.3.1A</w:t>
            </w:r>
          </w:p>
        </w:tc>
      </w:tr>
      <w:tr w:rsidR="00551B4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1B49" w:rsidRDefault="00551B4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51B49" w:rsidRDefault="00551B49" w:rsidP="00E40C00"/>
        </w:tc>
        <w:tc>
          <w:tcPr>
            <w:tcW w:w="3240" w:type="dxa"/>
            <w:vAlign w:val="center"/>
          </w:tcPr>
          <w:p w:rsidR="00551B49" w:rsidRDefault="00551B49" w:rsidP="00E40C00"/>
        </w:tc>
        <w:tc>
          <w:tcPr>
            <w:tcW w:w="1980" w:type="dxa"/>
            <w:vAlign w:val="center"/>
          </w:tcPr>
          <w:p w:rsidR="00551B49" w:rsidRDefault="00551B4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51B49" w:rsidRDefault="00551B4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51B49" w:rsidRDefault="00551B49" w:rsidP="00E40C00"/>
        </w:tc>
      </w:tr>
      <w:tr w:rsidR="00551B4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1B49" w:rsidRDefault="00551B49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51B49" w:rsidRDefault="00012BA9" w:rsidP="00012BA9">
            <w:r>
              <w:t>Finish 5.7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51B49" w:rsidRDefault="00551B49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51B49" w:rsidRDefault="00551B49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51B49" w:rsidRDefault="00551B49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1B49" w:rsidRDefault="00551B49" w:rsidP="00F46593"/>
        </w:tc>
      </w:tr>
      <w:tr w:rsidR="00551B4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51B49" w:rsidRDefault="00551B4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51B49" w:rsidRDefault="00551B49" w:rsidP="00E40C00"/>
        </w:tc>
        <w:tc>
          <w:tcPr>
            <w:tcW w:w="3240" w:type="dxa"/>
            <w:vAlign w:val="center"/>
          </w:tcPr>
          <w:p w:rsidR="00551B49" w:rsidRDefault="00551B49" w:rsidP="00E40C00"/>
        </w:tc>
        <w:tc>
          <w:tcPr>
            <w:tcW w:w="1980" w:type="dxa"/>
            <w:vAlign w:val="center"/>
          </w:tcPr>
          <w:p w:rsidR="00551B49" w:rsidRDefault="00551B4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51B49" w:rsidRDefault="00551B4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51B49" w:rsidRDefault="00551B49" w:rsidP="00E40C00"/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>6.1 Properties of Exponents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pPr>
              <w:jc w:val="center"/>
            </w:pPr>
            <w:r>
              <w:t>35-45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>p. 316-318</w:t>
            </w:r>
          </w:p>
          <w:p w:rsidR="00012BA9" w:rsidRDefault="00012BA9" w:rsidP="00012BA9">
            <w:r>
              <w:t>11-13, 16-17, 19-20, 22-23, 26, 31-32, 36, 40, 43, 47-48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BA9" w:rsidRDefault="00012BA9" w:rsidP="00012BA9">
            <w:r>
              <w:t>9-12.A.1.1</w:t>
            </w:r>
          </w:p>
        </w:tc>
      </w:tr>
      <w:tr w:rsidR="00012BA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2BA9" w:rsidRDefault="00012BA9" w:rsidP="00E40C00"/>
        </w:tc>
        <w:tc>
          <w:tcPr>
            <w:tcW w:w="3240" w:type="dxa"/>
            <w:vAlign w:val="center"/>
          </w:tcPr>
          <w:p w:rsidR="00012BA9" w:rsidRDefault="00012BA9" w:rsidP="00E40C00"/>
        </w:tc>
        <w:tc>
          <w:tcPr>
            <w:tcW w:w="1980" w:type="dxa"/>
            <w:vAlign w:val="center"/>
          </w:tcPr>
          <w:p w:rsidR="00012BA9" w:rsidRDefault="00012BA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2BA9" w:rsidRDefault="00012BA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2BA9" w:rsidRDefault="00012BA9" w:rsidP="00E40C00"/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>
            <w:r>
              <w:t>Finish 6.1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BA9" w:rsidRDefault="00012BA9" w:rsidP="00F46593"/>
        </w:tc>
      </w:tr>
      <w:tr w:rsidR="00012BA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2BA9" w:rsidRDefault="00012BA9" w:rsidP="00E40C00"/>
        </w:tc>
        <w:tc>
          <w:tcPr>
            <w:tcW w:w="3240" w:type="dxa"/>
            <w:vAlign w:val="center"/>
          </w:tcPr>
          <w:p w:rsidR="00012BA9" w:rsidRDefault="00012BA9" w:rsidP="00E40C00"/>
        </w:tc>
        <w:tc>
          <w:tcPr>
            <w:tcW w:w="1980" w:type="dxa"/>
            <w:vAlign w:val="center"/>
          </w:tcPr>
          <w:p w:rsidR="00012BA9" w:rsidRDefault="00012BA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2BA9" w:rsidRDefault="00012BA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2BA9" w:rsidRDefault="00012BA9" w:rsidP="00E40C00"/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r>
              <w:t>6.2 Operations with Polynomials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r>
              <w:t>p. 322-324</w:t>
            </w:r>
          </w:p>
          <w:p w:rsidR="00012BA9" w:rsidRDefault="00012BA9" w:rsidP="00012BA9">
            <w:r>
              <w:t>15-24, 27-30, 36, 43, 51, 53, 57-58, 75-78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BA9" w:rsidRDefault="00012BA9" w:rsidP="00012BA9">
            <w:r>
              <w:t>9-12.A.1.1</w:t>
            </w:r>
          </w:p>
        </w:tc>
      </w:tr>
      <w:tr w:rsidR="00012BA9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2BA9" w:rsidRDefault="00012BA9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12BA9" w:rsidRDefault="00012BA9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12BA9" w:rsidRDefault="00012BA9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12BA9" w:rsidRDefault="00012BA9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12BA9" w:rsidRPr="004C3FC9" w:rsidRDefault="00012BA9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2BA9" w:rsidRPr="004C3FC9" w:rsidRDefault="00012BA9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Jan. 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407DC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07DC8" w:rsidRDefault="00407DC8" w:rsidP="00407DC8">
            <w:r>
              <w:t xml:space="preserve">Finish </w:t>
            </w:r>
            <w:r>
              <w:t>6.4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r>
              <w:t>p. 373-377</w:t>
            </w:r>
          </w:p>
          <w:p w:rsidR="00407DC8" w:rsidRDefault="00407DC8" w:rsidP="00C07211">
            <w:r>
              <w:t>17-18, 21-22, 24-25, 27, 33-34, 36-37, 41-43, 47, 49-54, 56-57, 59, 73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7DC8" w:rsidRDefault="00407DC8" w:rsidP="00C07211">
            <w:r>
              <w:t>9-12.A.4.5A</w:t>
            </w:r>
          </w:p>
        </w:tc>
      </w:tr>
      <w:tr w:rsidR="00407DC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07DC8" w:rsidRDefault="00407DC8" w:rsidP="00F46593"/>
        </w:tc>
        <w:tc>
          <w:tcPr>
            <w:tcW w:w="3240" w:type="dxa"/>
            <w:vAlign w:val="center"/>
          </w:tcPr>
          <w:p w:rsidR="00407DC8" w:rsidRDefault="00407DC8" w:rsidP="00F46593"/>
        </w:tc>
        <w:tc>
          <w:tcPr>
            <w:tcW w:w="1980" w:type="dxa"/>
            <w:vAlign w:val="center"/>
          </w:tcPr>
          <w:p w:rsidR="00407DC8" w:rsidRDefault="00407DC8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407DC8" w:rsidRDefault="00407DC8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07DC8" w:rsidRDefault="00407DC8" w:rsidP="00F46593"/>
        </w:tc>
      </w:tr>
      <w:tr w:rsidR="00407DC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r>
              <w:t>6.5 Translations of Sine and Cosine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pPr>
              <w:spacing w:before="100" w:beforeAutospacing="1" w:after="100" w:afterAutospacing="1"/>
            </w:pPr>
            <w:r>
              <w:t>p. 383-386</w:t>
            </w:r>
            <w:r>
              <w:br/>
              <w:t>14-15, 17-18, 21-23, 27-29, 31-32, 34-35, 41, 43, 54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7DC8" w:rsidRDefault="00407DC8" w:rsidP="00C07211">
            <w:r>
              <w:t>9-12.A.4.4A</w:t>
            </w:r>
          </w:p>
        </w:tc>
      </w:tr>
      <w:tr w:rsidR="00407DC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07DC8" w:rsidRDefault="00407DC8" w:rsidP="00F46593"/>
        </w:tc>
        <w:tc>
          <w:tcPr>
            <w:tcW w:w="3240" w:type="dxa"/>
            <w:vAlign w:val="center"/>
          </w:tcPr>
          <w:p w:rsidR="00407DC8" w:rsidRDefault="00407DC8" w:rsidP="00F46593"/>
        </w:tc>
        <w:tc>
          <w:tcPr>
            <w:tcW w:w="1980" w:type="dxa"/>
            <w:vAlign w:val="center"/>
          </w:tcPr>
          <w:p w:rsidR="00407DC8" w:rsidRDefault="00407DC8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407DC8" w:rsidRDefault="00407DC8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07DC8" w:rsidRDefault="00407DC8" w:rsidP="00F46593"/>
        </w:tc>
      </w:tr>
      <w:tr w:rsidR="00407DC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07DC8" w:rsidRDefault="00407DC8" w:rsidP="00F46593">
            <w:r>
              <w:t>Finish 6.5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07DC8" w:rsidRDefault="00407DC8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07DC8" w:rsidRDefault="00407DC8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07DC8" w:rsidRDefault="00407DC8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7DC8" w:rsidRDefault="00407DC8" w:rsidP="00F46593"/>
        </w:tc>
      </w:tr>
      <w:tr w:rsidR="00407DC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07DC8" w:rsidRDefault="00407DC8" w:rsidP="00F46593"/>
        </w:tc>
        <w:tc>
          <w:tcPr>
            <w:tcW w:w="3240" w:type="dxa"/>
            <w:vAlign w:val="center"/>
          </w:tcPr>
          <w:p w:rsidR="00407DC8" w:rsidRDefault="00407DC8" w:rsidP="00F46593"/>
        </w:tc>
        <w:tc>
          <w:tcPr>
            <w:tcW w:w="1980" w:type="dxa"/>
            <w:vAlign w:val="center"/>
          </w:tcPr>
          <w:p w:rsidR="00407DC8" w:rsidRDefault="00407DC8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407DC8" w:rsidRDefault="00407DC8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07DC8" w:rsidRDefault="00407DC8" w:rsidP="00F46593"/>
        </w:tc>
      </w:tr>
      <w:tr w:rsidR="00407DC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r>
              <w:t>6.6 Modeling Real-World Date with Sinusoidal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407DC8" w:rsidRDefault="00407DC8" w:rsidP="00C07211">
            <w:r>
              <w:t>p. 391-394</w:t>
            </w:r>
          </w:p>
          <w:p w:rsidR="00407DC8" w:rsidRDefault="00407DC8" w:rsidP="00C07211">
            <w:r>
              <w:t>7-19, 21-23, 28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7DC8" w:rsidRDefault="00407DC8" w:rsidP="00C07211">
            <w:r>
              <w:t>9-12.A.3.2A</w:t>
            </w:r>
          </w:p>
        </w:tc>
      </w:tr>
      <w:tr w:rsidR="00407DC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407DC8" w:rsidRDefault="00407DC8" w:rsidP="00F46593"/>
        </w:tc>
        <w:tc>
          <w:tcPr>
            <w:tcW w:w="3240" w:type="dxa"/>
            <w:vAlign w:val="center"/>
          </w:tcPr>
          <w:p w:rsidR="00407DC8" w:rsidRDefault="00407DC8" w:rsidP="00F46593"/>
        </w:tc>
        <w:tc>
          <w:tcPr>
            <w:tcW w:w="1980" w:type="dxa"/>
            <w:vAlign w:val="center"/>
          </w:tcPr>
          <w:p w:rsidR="00407DC8" w:rsidRDefault="00407DC8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407DC8" w:rsidRDefault="00407DC8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407DC8" w:rsidRDefault="00407DC8" w:rsidP="00F46593"/>
        </w:tc>
      </w:tr>
      <w:tr w:rsidR="00407DC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7DC8" w:rsidRDefault="00407DC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BE46DF">
            <w:r>
              <w:t>Finish 6.6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07DC8" w:rsidRDefault="00407DC8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7DC8" w:rsidRDefault="00407DC8" w:rsidP="00F46593"/>
        </w:tc>
      </w:tr>
      <w:tr w:rsidR="00407DC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07DC8" w:rsidRDefault="00407DC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407DC8" w:rsidRDefault="00407DC8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407DC8" w:rsidRDefault="00407DC8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07DC8" w:rsidRDefault="00407DC8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407DC8" w:rsidRDefault="00407DC8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7DC8" w:rsidRDefault="00407DC8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Jan. 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 xml:space="preserve">3.1 Linear Approximations and </w:t>
            </w:r>
            <w:smartTag w:uri="urn:schemas-microsoft-com:office:smarttags" w:element="place">
              <w:smartTag w:uri="urn:schemas-microsoft-com:office:smarttags" w:element="City">
                <w:r>
                  <w:t>Newton</w:t>
                </w:r>
              </w:smartTag>
            </w:smartTag>
            <w:r>
              <w:t>’s Method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pPr>
              <w:jc w:val="center"/>
            </w:pPr>
            <w:r>
              <w:t>35-45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>p. 251-253</w:t>
            </w:r>
          </w:p>
          <w:p w:rsidR="00012BA9" w:rsidRDefault="00012BA9" w:rsidP="00012BA9">
            <w:r>
              <w:t>1-5 odd, 9, 13, 15, 21-31 odd, 35-39 odd, 63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BA9" w:rsidRDefault="00012BA9" w:rsidP="00F46593">
            <w:r>
              <w:t>No state standards for Calculus</w:t>
            </w:r>
          </w:p>
        </w:tc>
      </w:tr>
      <w:tr w:rsidR="00012BA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2BA9" w:rsidRDefault="00012BA9" w:rsidP="00F46593"/>
        </w:tc>
        <w:tc>
          <w:tcPr>
            <w:tcW w:w="3240" w:type="dxa"/>
            <w:vAlign w:val="center"/>
          </w:tcPr>
          <w:p w:rsidR="00012BA9" w:rsidRDefault="00012BA9" w:rsidP="00F46593"/>
        </w:tc>
        <w:tc>
          <w:tcPr>
            <w:tcW w:w="1980" w:type="dxa"/>
            <w:vAlign w:val="center"/>
          </w:tcPr>
          <w:p w:rsidR="00012BA9" w:rsidRDefault="00012BA9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2BA9" w:rsidRDefault="00012BA9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2BA9" w:rsidRDefault="00012BA9" w:rsidP="00F46593"/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>
            <w:r>
              <w:t>Finish 3.1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2BA9" w:rsidRDefault="00012BA9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BA9" w:rsidRDefault="00012BA9" w:rsidP="00F46593"/>
        </w:tc>
      </w:tr>
      <w:tr w:rsidR="00012BA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2BA9" w:rsidRDefault="00012BA9" w:rsidP="00E40C00"/>
        </w:tc>
        <w:tc>
          <w:tcPr>
            <w:tcW w:w="3240" w:type="dxa"/>
            <w:vAlign w:val="center"/>
          </w:tcPr>
          <w:p w:rsidR="00012BA9" w:rsidRDefault="00012BA9" w:rsidP="00E40C00"/>
        </w:tc>
        <w:tc>
          <w:tcPr>
            <w:tcW w:w="1980" w:type="dxa"/>
            <w:vAlign w:val="center"/>
          </w:tcPr>
          <w:p w:rsidR="00012BA9" w:rsidRDefault="00012BA9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2BA9" w:rsidRDefault="00012BA9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2BA9" w:rsidRDefault="00012BA9" w:rsidP="00E626CD"/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 xml:space="preserve">3.2 Indeterminate Forms and </w:t>
            </w:r>
            <w:proofErr w:type="spellStart"/>
            <w:r>
              <w:t>L’Hopital’s</w:t>
            </w:r>
            <w:proofErr w:type="spellEnd"/>
            <w:r>
              <w:t xml:space="preserve"> Rule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pPr>
              <w:jc w:val="center"/>
            </w:pPr>
            <w:r>
              <w:t>35-45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2BA9" w:rsidRDefault="00012BA9" w:rsidP="00012BA9">
            <w:r>
              <w:t>p.263-264</w:t>
            </w:r>
          </w:p>
          <w:p w:rsidR="00012BA9" w:rsidRDefault="00012BA9" w:rsidP="00012BA9">
            <w:r>
              <w:t>1-6, 9-17 odd, 21, 23, 39-42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BA9" w:rsidRDefault="00012BA9" w:rsidP="00E626CD"/>
        </w:tc>
      </w:tr>
      <w:tr w:rsidR="00012BA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2BA9" w:rsidRDefault="00012BA9" w:rsidP="00C16AD0"/>
        </w:tc>
        <w:tc>
          <w:tcPr>
            <w:tcW w:w="3240" w:type="dxa"/>
            <w:vAlign w:val="center"/>
          </w:tcPr>
          <w:p w:rsidR="00012BA9" w:rsidRDefault="00012BA9" w:rsidP="00C16AD0"/>
        </w:tc>
        <w:tc>
          <w:tcPr>
            <w:tcW w:w="1980" w:type="dxa"/>
            <w:vAlign w:val="center"/>
          </w:tcPr>
          <w:p w:rsidR="00012BA9" w:rsidRDefault="00012BA9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2BA9" w:rsidRDefault="00012BA9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2BA9" w:rsidRDefault="00012BA9" w:rsidP="00E626CD"/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12BA9" w:rsidRDefault="00012BA9" w:rsidP="00C16AD0">
            <w:r>
              <w:t>Finish 3.2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12BA9" w:rsidRDefault="00012BA9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12BA9" w:rsidRDefault="00012BA9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12BA9" w:rsidRDefault="00012BA9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2BA9" w:rsidRDefault="00012BA9" w:rsidP="00E626CD"/>
        </w:tc>
      </w:tr>
      <w:tr w:rsidR="00012BA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12BA9" w:rsidRDefault="00012BA9" w:rsidP="00C16AD0"/>
        </w:tc>
        <w:tc>
          <w:tcPr>
            <w:tcW w:w="3240" w:type="dxa"/>
            <w:vAlign w:val="center"/>
          </w:tcPr>
          <w:p w:rsidR="00012BA9" w:rsidRDefault="00012BA9" w:rsidP="00C16AD0"/>
        </w:tc>
        <w:tc>
          <w:tcPr>
            <w:tcW w:w="1980" w:type="dxa"/>
            <w:vAlign w:val="center"/>
          </w:tcPr>
          <w:p w:rsidR="00012BA9" w:rsidRDefault="00012BA9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12BA9" w:rsidRDefault="00012BA9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12BA9" w:rsidRDefault="00012BA9" w:rsidP="00E626CD"/>
        </w:tc>
      </w:tr>
      <w:tr w:rsidR="00012BA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2BA9" w:rsidRDefault="00012BA9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r>
              <w:t>3.3 Maximum and Minimum Values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2BA9" w:rsidRDefault="00012BA9" w:rsidP="00012BA9">
            <w:r>
              <w:t>p. 274-276</w:t>
            </w:r>
          </w:p>
          <w:p w:rsidR="00012BA9" w:rsidRDefault="00012BA9" w:rsidP="00012BA9">
            <w:r>
              <w:t>1-25 odd, 31-43 odd, 47-50, 65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BA9" w:rsidRDefault="00012BA9" w:rsidP="00012BA9">
            <w:r>
              <w:t>No state standards for Calculus</w:t>
            </w:r>
          </w:p>
        </w:tc>
      </w:tr>
      <w:tr w:rsidR="00012BA9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2BA9" w:rsidRDefault="00012BA9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12BA9" w:rsidRDefault="00012BA9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12BA9" w:rsidRDefault="00012BA9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12BA9" w:rsidRDefault="00012BA9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12BA9" w:rsidRDefault="00012BA9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2BA9" w:rsidRDefault="00012BA9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12BA9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07DC8"/>
    <w:rsid w:val="00414343"/>
    <w:rsid w:val="00434136"/>
    <w:rsid w:val="004801FC"/>
    <w:rsid w:val="004B039D"/>
    <w:rsid w:val="005136F6"/>
    <w:rsid w:val="00551B49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2013-01-04T17:41:00Z</dcterms:created>
  <dcterms:modified xsi:type="dcterms:W3CDTF">2013-01-04T17:41:00Z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